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C2" w:rsidRPr="009739C2" w:rsidRDefault="009739C2" w:rsidP="009739C2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52B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val="uk-UA" w:eastAsia="ru-RU"/>
        </w:rPr>
        <w:tab/>
      </w:r>
      <w:r w:rsidRPr="009739C2">
        <w:rPr>
          <w:rFonts w:ascii="Times New Roman" w:eastAsia="Times New Roman" w:hAnsi="Times New Roman" w:cs="Times New Roman"/>
          <w:bCs/>
          <w:color w:val="252B33"/>
          <w:sz w:val="28"/>
          <w:szCs w:val="28"/>
          <w:lang w:val="uk-UA" w:eastAsia="ru-RU"/>
        </w:rPr>
        <w:t>Проект</w:t>
      </w:r>
    </w:p>
    <w:p w:rsidR="009739C2" w:rsidRDefault="009739C2" w:rsidP="007A59DD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val="uk-UA" w:eastAsia="ru-RU"/>
        </w:rPr>
      </w:pPr>
    </w:p>
    <w:p w:rsidR="007A59DD" w:rsidRPr="007A59DD" w:rsidRDefault="007A59DD" w:rsidP="007A59DD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val="uk-UA" w:eastAsia="ru-RU"/>
        </w:rPr>
      </w:pPr>
      <w:bookmarkStart w:id="0" w:name="_GoBack"/>
      <w:r w:rsidRPr="007A59DD"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val="uk-UA" w:eastAsia="ru-RU"/>
        </w:rPr>
        <w:t>Положення</w:t>
      </w:r>
    </w:p>
    <w:p w:rsidR="007A59DD" w:rsidRPr="007A59DD" w:rsidRDefault="007A59DD" w:rsidP="007A59DD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B33"/>
          <w:sz w:val="28"/>
          <w:szCs w:val="28"/>
          <w:lang w:val="uk-UA" w:eastAsia="ru-RU"/>
        </w:rPr>
      </w:pPr>
      <w:r w:rsidRPr="007A59DD"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val="uk-UA" w:eastAsia="ru-RU"/>
        </w:rPr>
        <w:t xml:space="preserve"> про порядок часткового відшкодування з міського бюджету відсоткових ставок за кредитами, залученими суб’єктами підприємницької діяльності </w:t>
      </w:r>
    </w:p>
    <w:bookmarkEnd w:id="0"/>
    <w:p w:rsidR="007A59DD" w:rsidRPr="007A59DD" w:rsidRDefault="007A59DD" w:rsidP="007A59DD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52B33"/>
          <w:sz w:val="28"/>
          <w:szCs w:val="28"/>
          <w:lang w:val="uk-UA" w:eastAsia="ru-RU"/>
        </w:rPr>
      </w:pPr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 </w:t>
      </w:r>
    </w:p>
    <w:p w:rsidR="007A59DD" w:rsidRPr="007A59DD" w:rsidRDefault="007A59DD" w:rsidP="007A59DD">
      <w:pPr>
        <w:numPr>
          <w:ilvl w:val="0"/>
          <w:numId w:val="4"/>
        </w:numPr>
        <w:shd w:val="clear" w:color="auto" w:fill="FDFDFD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A5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Загальні</w:t>
      </w:r>
      <w:proofErr w:type="spellEnd"/>
      <w:r w:rsidRPr="007A5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положення</w:t>
      </w:r>
      <w:proofErr w:type="spellEnd"/>
      <w:r w:rsidRPr="007A5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A59DD" w:rsidRPr="007A59DD" w:rsidRDefault="007A59DD" w:rsidP="007A59DD">
      <w:pPr>
        <w:shd w:val="clear" w:color="auto" w:fill="FDFDFD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</w:t>
      </w:r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фінансової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підтримки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суб’єктам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соціально-економічному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сприятливих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мікропідприємництва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малого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підприємництва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стимулювання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інвестиційної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інноваційної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активності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наслідок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зростання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показників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доброту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збільшення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надходжень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бюджету</w:t>
      </w:r>
      <w:proofErr w:type="gram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9DD" w:rsidRPr="007A59DD" w:rsidRDefault="007A59DD" w:rsidP="007A59DD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A5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часткового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відшкодування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відсоткових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ставок за кредитами,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залученими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суб’єктами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підприємницької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Порядок),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фінансової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підтримки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суб'єктам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часткового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відшкодування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відсоткових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ставок за кредитами, </w:t>
      </w:r>
      <w:r w:rsidRPr="007A5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залученими на розвиток бізнесу,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надаються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банківськими установами (надалі - Банк-партнер). </w:t>
      </w:r>
    </w:p>
    <w:p w:rsidR="007A59DD" w:rsidRPr="007A59DD" w:rsidRDefault="007A59DD" w:rsidP="007A59DD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5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 Головним розпорядником коштів міського бюджету на надання фінансової підтримки суб’єктам підприємницької діяльності шляхом часткового відшкодування з міського бюджету відсоткових ставок за залученими кредитами є Департамент економіки та розвитку Черкаської міської ради (надалі –Департамент).</w:t>
      </w:r>
    </w:p>
    <w:p w:rsidR="007A59DD" w:rsidRPr="007A59DD" w:rsidRDefault="007A59DD" w:rsidP="007A59DD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59DD"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Pr="007A59D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A59D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A5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9DD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7A5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9DD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7A5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9DD">
        <w:rPr>
          <w:rFonts w:ascii="Times New Roman" w:hAnsi="Times New Roman" w:cs="Times New Roman"/>
          <w:sz w:val="28"/>
          <w:szCs w:val="28"/>
        </w:rPr>
        <w:t>вживаються</w:t>
      </w:r>
      <w:proofErr w:type="spellEnd"/>
      <w:r w:rsidRPr="007A59DD">
        <w:rPr>
          <w:rFonts w:ascii="Times New Roman" w:hAnsi="Times New Roman" w:cs="Times New Roman"/>
          <w:sz w:val="28"/>
          <w:szCs w:val="28"/>
        </w:rPr>
        <w:t xml:space="preserve"> у такому </w:t>
      </w:r>
      <w:proofErr w:type="spellStart"/>
      <w:r w:rsidRPr="007A59DD">
        <w:rPr>
          <w:rFonts w:ascii="Times New Roman" w:hAnsi="Times New Roman" w:cs="Times New Roman"/>
          <w:sz w:val="28"/>
          <w:szCs w:val="28"/>
        </w:rPr>
        <w:t>значенні</w:t>
      </w:r>
      <w:proofErr w:type="spellEnd"/>
      <w:r w:rsidRPr="007A59D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A59DD" w:rsidRPr="007A59DD" w:rsidRDefault="007A59DD" w:rsidP="007A59DD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A59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Кредит</w:t>
      </w:r>
      <w:r w:rsidRPr="007A5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7A5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сума </w:t>
      </w:r>
      <w:proofErr w:type="spellStart"/>
      <w:r w:rsidRPr="007A59DD">
        <w:rPr>
          <w:rFonts w:ascii="Times New Roman" w:hAnsi="Times New Roman" w:cs="Times New Roman"/>
          <w:sz w:val="28"/>
          <w:szCs w:val="28"/>
          <w:shd w:val="clear" w:color="auto" w:fill="FFFFFF"/>
        </w:rPr>
        <w:t>коштів</w:t>
      </w:r>
      <w:proofErr w:type="spellEnd"/>
      <w:r w:rsidRPr="007A5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A59DD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7A5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A59DD">
        <w:rPr>
          <w:rFonts w:ascii="Times New Roman" w:hAnsi="Times New Roman" w:cs="Times New Roman"/>
          <w:sz w:val="28"/>
          <w:szCs w:val="28"/>
          <w:shd w:val="clear" w:color="auto" w:fill="FFFFFF"/>
        </w:rPr>
        <w:t>надається</w:t>
      </w:r>
      <w:proofErr w:type="spellEnd"/>
      <w:r w:rsidRPr="007A5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банком у </w:t>
      </w:r>
      <w:proofErr w:type="spellStart"/>
      <w:r w:rsidRPr="007A59DD">
        <w:rPr>
          <w:rFonts w:ascii="Times New Roman" w:hAnsi="Times New Roman" w:cs="Times New Roman"/>
          <w:sz w:val="28"/>
          <w:szCs w:val="28"/>
          <w:shd w:val="clear" w:color="auto" w:fill="FFFFFF"/>
        </w:rPr>
        <w:t>користування</w:t>
      </w:r>
      <w:proofErr w:type="spellEnd"/>
      <w:r w:rsidRPr="007A5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A59DD">
        <w:rPr>
          <w:rFonts w:ascii="Times New Roman" w:hAnsi="Times New Roman" w:cs="Times New Roman"/>
          <w:sz w:val="28"/>
          <w:szCs w:val="28"/>
          <w:shd w:val="clear" w:color="auto" w:fill="FFFFFF"/>
        </w:rPr>
        <w:t>позичальнику</w:t>
      </w:r>
      <w:proofErr w:type="spellEnd"/>
      <w:r w:rsidRPr="007A59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A5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Pr="007A59DD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визначений</w:t>
      </w:r>
      <w:proofErr w:type="spellEnd"/>
      <w:r w:rsidRPr="007A5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строк і </w:t>
      </w:r>
      <w:proofErr w:type="spellStart"/>
      <w:r w:rsidRPr="007A59DD">
        <w:rPr>
          <w:rFonts w:ascii="Times New Roman" w:hAnsi="Times New Roman" w:cs="Times New Roman"/>
          <w:sz w:val="28"/>
          <w:szCs w:val="28"/>
          <w:shd w:val="clear" w:color="auto" w:fill="FFFFFF"/>
        </w:rPr>
        <w:t>підлягає</w:t>
      </w:r>
      <w:proofErr w:type="spellEnd"/>
      <w:r w:rsidRPr="007A5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A59DD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поверненню</w:t>
      </w:r>
      <w:proofErr w:type="spellEnd"/>
      <w:r w:rsidRPr="007A5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7A59DD">
        <w:rPr>
          <w:rFonts w:ascii="Times New Roman" w:hAnsi="Times New Roman" w:cs="Times New Roman"/>
          <w:sz w:val="28"/>
          <w:szCs w:val="28"/>
          <w:shd w:val="clear" w:color="auto" w:fill="FFFFFF"/>
        </w:rPr>
        <w:t>сплаті</w:t>
      </w:r>
      <w:proofErr w:type="spellEnd"/>
      <w:r w:rsidRPr="007A5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A59DD">
        <w:rPr>
          <w:rFonts w:ascii="Times New Roman" w:hAnsi="Times New Roman" w:cs="Times New Roman"/>
          <w:sz w:val="28"/>
          <w:szCs w:val="28"/>
          <w:shd w:val="clear" w:color="auto" w:fill="FFFFFF"/>
        </w:rPr>
        <w:t>відсотків</w:t>
      </w:r>
      <w:proofErr w:type="spellEnd"/>
      <w:r w:rsidRPr="007A5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A59DD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</w:t>
      </w:r>
      <w:proofErr w:type="spellEnd"/>
      <w:r w:rsidRPr="007A5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</w:t>
      </w:r>
      <w:r w:rsidRPr="007A59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A59DD">
        <w:rPr>
          <w:rFonts w:ascii="Times New Roman" w:hAnsi="Times New Roman" w:cs="Times New Roman"/>
          <w:sz w:val="28"/>
          <w:szCs w:val="28"/>
          <w:shd w:val="clear" w:color="auto" w:fill="FFFFFF"/>
        </w:rPr>
        <w:t>умов кредитного договору</w:t>
      </w:r>
      <w:r w:rsidRPr="007A59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A59DD" w:rsidRPr="007A59DD" w:rsidRDefault="007A59DD" w:rsidP="007A5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9DD">
        <w:rPr>
          <w:rFonts w:ascii="Times New Roman" w:hAnsi="Times New Roman" w:cs="Times New Roman"/>
          <w:b/>
          <w:sz w:val="28"/>
          <w:szCs w:val="28"/>
          <w:lang w:val="uk-UA"/>
        </w:rPr>
        <w:t>Кредитний договір</w:t>
      </w:r>
      <w:r w:rsidRPr="007A59DD">
        <w:rPr>
          <w:rFonts w:ascii="Times New Roman" w:hAnsi="Times New Roman" w:cs="Times New Roman"/>
          <w:sz w:val="28"/>
          <w:szCs w:val="28"/>
          <w:lang w:val="uk-UA"/>
        </w:rPr>
        <w:t xml:space="preserve"> - ц</w:t>
      </w:r>
      <w:proofErr w:type="spellStart"/>
      <w:r w:rsidRPr="007A59DD">
        <w:rPr>
          <w:rFonts w:ascii="Times New Roman" w:hAnsi="Times New Roman" w:cs="Times New Roman"/>
          <w:sz w:val="28"/>
          <w:szCs w:val="28"/>
        </w:rPr>
        <w:t>ивільно-правовий</w:t>
      </w:r>
      <w:proofErr w:type="spellEnd"/>
      <w:r w:rsidRPr="007A59DD">
        <w:rPr>
          <w:rFonts w:ascii="Times New Roman" w:hAnsi="Times New Roman" w:cs="Times New Roman"/>
          <w:sz w:val="28"/>
          <w:szCs w:val="28"/>
        </w:rPr>
        <w:t xml:space="preserve"> документ, за </w:t>
      </w:r>
      <w:proofErr w:type="spellStart"/>
      <w:r w:rsidRPr="007A59DD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7A59DD">
        <w:rPr>
          <w:rFonts w:ascii="Times New Roman" w:hAnsi="Times New Roman" w:cs="Times New Roman"/>
          <w:sz w:val="28"/>
          <w:szCs w:val="28"/>
        </w:rPr>
        <w:t xml:space="preserve"> </w:t>
      </w:r>
      <w:r w:rsidRPr="007A59DD">
        <w:rPr>
          <w:rFonts w:ascii="Times New Roman" w:hAnsi="Times New Roman" w:cs="Times New Roman"/>
          <w:sz w:val="28"/>
          <w:szCs w:val="28"/>
          <w:lang w:val="uk-UA"/>
        </w:rPr>
        <w:t xml:space="preserve">банк </w:t>
      </w:r>
      <w:proofErr w:type="spellStart"/>
      <w:r w:rsidRPr="007A59DD">
        <w:rPr>
          <w:rFonts w:ascii="Times New Roman" w:hAnsi="Times New Roman" w:cs="Times New Roman"/>
          <w:sz w:val="28"/>
          <w:szCs w:val="28"/>
        </w:rPr>
        <w:t>зобов’язується</w:t>
      </w:r>
      <w:proofErr w:type="spellEnd"/>
      <w:r w:rsidRPr="007A5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9DD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7A5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9DD">
        <w:rPr>
          <w:rFonts w:ascii="Times New Roman" w:hAnsi="Times New Roman" w:cs="Times New Roman"/>
          <w:sz w:val="28"/>
          <w:szCs w:val="28"/>
        </w:rPr>
        <w:t>грошові</w:t>
      </w:r>
      <w:proofErr w:type="spellEnd"/>
      <w:r w:rsidRPr="007A5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9DD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7A59DD">
        <w:rPr>
          <w:rFonts w:ascii="Times New Roman" w:hAnsi="Times New Roman" w:cs="Times New Roman"/>
          <w:sz w:val="28"/>
          <w:szCs w:val="28"/>
        </w:rPr>
        <w:t xml:space="preserve"> (</w:t>
      </w:r>
      <w:r w:rsidRPr="007A59DD">
        <w:rPr>
          <w:rFonts w:ascii="Times New Roman" w:hAnsi="Times New Roman" w:cs="Times New Roman"/>
          <w:sz w:val="28"/>
          <w:szCs w:val="28"/>
          <w:lang w:val="uk-UA"/>
        </w:rPr>
        <w:t>кредит</w:t>
      </w:r>
      <w:r w:rsidRPr="007A59DD">
        <w:rPr>
          <w:rFonts w:ascii="Times New Roman" w:hAnsi="Times New Roman" w:cs="Times New Roman"/>
          <w:sz w:val="28"/>
          <w:szCs w:val="28"/>
        </w:rPr>
        <w:t xml:space="preserve">) </w:t>
      </w:r>
      <w:r w:rsidRPr="007A59DD">
        <w:rPr>
          <w:rFonts w:ascii="Times New Roman" w:hAnsi="Times New Roman" w:cs="Times New Roman"/>
          <w:sz w:val="28"/>
          <w:szCs w:val="28"/>
          <w:lang w:val="uk-UA"/>
        </w:rPr>
        <w:t xml:space="preserve">Позичальникові </w:t>
      </w:r>
      <w:r w:rsidRPr="007A59D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A59DD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7A59DD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 w:rsidRPr="007A59DD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7A5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59DD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7A59DD">
        <w:rPr>
          <w:rFonts w:ascii="Times New Roman" w:hAnsi="Times New Roman" w:cs="Times New Roman"/>
          <w:sz w:val="28"/>
          <w:szCs w:val="28"/>
        </w:rPr>
        <w:t xml:space="preserve"> договором, а </w:t>
      </w:r>
      <w:r w:rsidRPr="007A59DD">
        <w:rPr>
          <w:rFonts w:ascii="Times New Roman" w:hAnsi="Times New Roman" w:cs="Times New Roman"/>
          <w:sz w:val="28"/>
          <w:szCs w:val="28"/>
          <w:lang w:val="uk-UA"/>
        </w:rPr>
        <w:t xml:space="preserve">Позичальник </w:t>
      </w:r>
      <w:proofErr w:type="spellStart"/>
      <w:r w:rsidRPr="007A59DD">
        <w:rPr>
          <w:rFonts w:ascii="Times New Roman" w:hAnsi="Times New Roman" w:cs="Times New Roman"/>
          <w:sz w:val="28"/>
          <w:szCs w:val="28"/>
        </w:rPr>
        <w:t>зобов’язується</w:t>
      </w:r>
      <w:proofErr w:type="spellEnd"/>
      <w:r w:rsidRPr="007A5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9DD">
        <w:rPr>
          <w:rFonts w:ascii="Times New Roman" w:hAnsi="Times New Roman" w:cs="Times New Roman"/>
          <w:sz w:val="28"/>
          <w:szCs w:val="28"/>
        </w:rPr>
        <w:t>повернути</w:t>
      </w:r>
      <w:proofErr w:type="spellEnd"/>
      <w:r w:rsidRPr="007A5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9DD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7A59DD">
        <w:rPr>
          <w:rFonts w:ascii="Times New Roman" w:hAnsi="Times New Roman" w:cs="Times New Roman"/>
          <w:sz w:val="28"/>
          <w:szCs w:val="28"/>
        </w:rPr>
        <w:t xml:space="preserve"> </w:t>
      </w:r>
      <w:r w:rsidRPr="007A59DD">
        <w:rPr>
          <w:rFonts w:ascii="Times New Roman" w:hAnsi="Times New Roman" w:cs="Times New Roman"/>
          <w:sz w:val="28"/>
          <w:szCs w:val="28"/>
          <w:lang w:val="uk-UA"/>
        </w:rPr>
        <w:t xml:space="preserve">кредит </w:t>
      </w:r>
      <w:r w:rsidRPr="007A59DD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7A59DD">
        <w:rPr>
          <w:rFonts w:ascii="Times New Roman" w:hAnsi="Times New Roman" w:cs="Times New Roman"/>
          <w:sz w:val="28"/>
          <w:szCs w:val="28"/>
        </w:rPr>
        <w:t>сплатити</w:t>
      </w:r>
      <w:proofErr w:type="spellEnd"/>
      <w:r w:rsidRPr="007A5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9DD">
        <w:rPr>
          <w:rFonts w:ascii="Times New Roman" w:hAnsi="Times New Roman" w:cs="Times New Roman"/>
          <w:sz w:val="28"/>
          <w:szCs w:val="28"/>
        </w:rPr>
        <w:t>відсотки</w:t>
      </w:r>
      <w:proofErr w:type="spellEnd"/>
      <w:r w:rsidRPr="007A59DD">
        <w:rPr>
          <w:rFonts w:ascii="Times New Roman" w:hAnsi="Times New Roman" w:cs="Times New Roman"/>
          <w:sz w:val="28"/>
          <w:szCs w:val="28"/>
        </w:rPr>
        <w:t>.</w:t>
      </w:r>
    </w:p>
    <w:p w:rsidR="007A59DD" w:rsidRPr="007A59DD" w:rsidRDefault="007A59DD" w:rsidP="007A5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9DD">
        <w:rPr>
          <w:rFonts w:ascii="Times New Roman" w:hAnsi="Times New Roman" w:cs="Times New Roman"/>
          <w:b/>
          <w:sz w:val="28"/>
          <w:szCs w:val="28"/>
          <w:lang w:val="uk-UA"/>
        </w:rPr>
        <w:t>Банк-партнер</w:t>
      </w:r>
      <w:r w:rsidRPr="007A59DD">
        <w:rPr>
          <w:rFonts w:ascii="Times New Roman" w:hAnsi="Times New Roman" w:cs="Times New Roman"/>
          <w:sz w:val="28"/>
          <w:szCs w:val="28"/>
          <w:lang w:val="uk-UA"/>
        </w:rPr>
        <w:t xml:space="preserve"> - будь-яка банківська установа, яка має діючі програми фінансування з підтримки підприємництва, та уклала відповідний договір про співробітництво з Департаментом економіки та розвитку Черкаської міської ради в рамках цього Положення.</w:t>
      </w:r>
    </w:p>
    <w:p w:rsidR="007A59DD" w:rsidRPr="007A59DD" w:rsidRDefault="007A59DD" w:rsidP="007A5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9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Позичальник</w:t>
      </w:r>
      <w:r w:rsidRPr="007A59DD">
        <w:rPr>
          <w:rFonts w:ascii="Times New Roman" w:hAnsi="Times New Roman" w:cs="Times New Roman"/>
          <w:sz w:val="28"/>
          <w:szCs w:val="28"/>
          <w:lang w:val="uk-UA"/>
        </w:rPr>
        <w:t xml:space="preserve"> - суб’єкти </w:t>
      </w:r>
      <w:proofErr w:type="spellStart"/>
      <w:r w:rsidRPr="007A59DD">
        <w:rPr>
          <w:rFonts w:ascii="Times New Roman" w:hAnsi="Times New Roman" w:cs="Times New Roman"/>
          <w:sz w:val="28"/>
          <w:szCs w:val="28"/>
          <w:lang w:val="uk-UA"/>
        </w:rPr>
        <w:t>мікропідприємництва</w:t>
      </w:r>
      <w:proofErr w:type="spellEnd"/>
      <w:r w:rsidRPr="007A59DD">
        <w:rPr>
          <w:rFonts w:ascii="Times New Roman" w:hAnsi="Times New Roman" w:cs="Times New Roman"/>
          <w:sz w:val="28"/>
          <w:szCs w:val="28"/>
          <w:lang w:val="uk-UA"/>
        </w:rPr>
        <w:t>, малого та середнього підприємництва, які уклали кредитний договір з Банком-партнером та відповідають умовам цього Положення.</w:t>
      </w:r>
    </w:p>
    <w:p w:rsidR="007A59DD" w:rsidRPr="007A59DD" w:rsidRDefault="007A59DD" w:rsidP="007A5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9DD">
        <w:rPr>
          <w:rFonts w:ascii="Times New Roman" w:hAnsi="Times New Roman" w:cs="Times New Roman"/>
          <w:b/>
          <w:sz w:val="28"/>
          <w:szCs w:val="28"/>
          <w:lang w:val="uk-UA"/>
        </w:rPr>
        <w:t>Реєстр позичальників</w:t>
      </w:r>
      <w:r w:rsidRPr="007A59DD">
        <w:rPr>
          <w:rFonts w:ascii="Times New Roman" w:hAnsi="Times New Roman" w:cs="Times New Roman"/>
          <w:sz w:val="28"/>
          <w:szCs w:val="28"/>
          <w:lang w:val="uk-UA"/>
        </w:rPr>
        <w:t xml:space="preserve"> - п</w:t>
      </w:r>
      <w:proofErr w:type="spellStart"/>
      <w:r w:rsidRPr="007A59DD">
        <w:rPr>
          <w:rFonts w:ascii="Times New Roman" w:hAnsi="Times New Roman" w:cs="Times New Roman"/>
          <w:sz w:val="28"/>
          <w:szCs w:val="28"/>
        </w:rPr>
        <w:t>ерелік</w:t>
      </w:r>
      <w:proofErr w:type="spellEnd"/>
      <w:r w:rsidRPr="007A5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9DD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7A5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9DD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7A59DD">
        <w:rPr>
          <w:rFonts w:ascii="Times New Roman" w:hAnsi="Times New Roman" w:cs="Times New Roman"/>
          <w:sz w:val="28"/>
          <w:szCs w:val="28"/>
        </w:rPr>
        <w:t xml:space="preserve">, </w:t>
      </w:r>
      <w:r w:rsidRPr="007A59DD">
        <w:rPr>
          <w:rFonts w:ascii="Times New Roman" w:hAnsi="Times New Roman" w:cs="Times New Roman"/>
          <w:sz w:val="28"/>
          <w:szCs w:val="28"/>
          <w:lang w:val="uk-UA"/>
        </w:rPr>
        <w:t>яким планується надати часткове відшкодування з міського бюджету відсоткових ставок за кредитами, залученими суб’єктами підприємницької діяльності,</w:t>
      </w:r>
      <w:r w:rsidRPr="007A59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A59D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A5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9DD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7A5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9DD">
        <w:rPr>
          <w:rFonts w:ascii="Times New Roman" w:hAnsi="Times New Roman" w:cs="Times New Roman"/>
          <w:sz w:val="28"/>
          <w:szCs w:val="28"/>
        </w:rPr>
        <w:t>умовам</w:t>
      </w:r>
      <w:proofErr w:type="spellEnd"/>
      <w:r w:rsidRPr="007A59DD">
        <w:rPr>
          <w:rFonts w:ascii="Times New Roman" w:hAnsi="Times New Roman" w:cs="Times New Roman"/>
          <w:sz w:val="28"/>
          <w:szCs w:val="28"/>
        </w:rPr>
        <w:t xml:space="preserve"> цього </w:t>
      </w:r>
      <w:proofErr w:type="spellStart"/>
      <w:r w:rsidRPr="007A59D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A59DD">
        <w:rPr>
          <w:rFonts w:ascii="Times New Roman" w:hAnsi="Times New Roman" w:cs="Times New Roman"/>
          <w:sz w:val="28"/>
          <w:szCs w:val="28"/>
          <w:lang w:val="uk-UA"/>
        </w:rPr>
        <w:t xml:space="preserve">, та </w:t>
      </w:r>
      <w:proofErr w:type="spellStart"/>
      <w:r w:rsidRPr="007A59DD">
        <w:rPr>
          <w:rFonts w:ascii="Times New Roman" w:hAnsi="Times New Roman" w:cs="Times New Roman"/>
          <w:sz w:val="28"/>
          <w:szCs w:val="28"/>
        </w:rPr>
        <w:t>критеріям</w:t>
      </w:r>
      <w:proofErr w:type="spellEnd"/>
      <w:r w:rsidRPr="007A5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59D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A5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9DD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7A59DD">
        <w:rPr>
          <w:rFonts w:ascii="Times New Roman" w:hAnsi="Times New Roman" w:cs="Times New Roman"/>
          <w:sz w:val="28"/>
          <w:szCs w:val="28"/>
        </w:rPr>
        <w:t xml:space="preserve"> </w:t>
      </w:r>
      <w:r w:rsidRPr="007A59DD">
        <w:rPr>
          <w:rFonts w:ascii="Times New Roman" w:hAnsi="Times New Roman" w:cs="Times New Roman"/>
          <w:sz w:val="28"/>
          <w:szCs w:val="28"/>
          <w:lang w:val="uk-UA"/>
        </w:rPr>
        <w:t xml:space="preserve">Банками-партнерами </w:t>
      </w:r>
      <w:r w:rsidRPr="007A59DD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7A59DD">
        <w:rPr>
          <w:rFonts w:ascii="Times New Roman" w:hAnsi="Times New Roman" w:cs="Times New Roman"/>
          <w:sz w:val="28"/>
          <w:szCs w:val="28"/>
        </w:rPr>
        <w:t>уклали</w:t>
      </w:r>
      <w:proofErr w:type="spellEnd"/>
      <w:r w:rsidRPr="007A59DD">
        <w:rPr>
          <w:rFonts w:ascii="Times New Roman" w:hAnsi="Times New Roman" w:cs="Times New Roman"/>
          <w:sz w:val="28"/>
          <w:szCs w:val="28"/>
        </w:rPr>
        <w:t xml:space="preserve"> </w:t>
      </w:r>
      <w:r w:rsidRPr="007A59DD">
        <w:rPr>
          <w:rFonts w:ascii="Times New Roman" w:hAnsi="Times New Roman" w:cs="Times New Roman"/>
          <w:sz w:val="28"/>
          <w:szCs w:val="28"/>
          <w:lang w:val="uk-UA"/>
        </w:rPr>
        <w:t>Кредитні договори.</w:t>
      </w:r>
    </w:p>
    <w:p w:rsidR="007A59DD" w:rsidRPr="007A59DD" w:rsidRDefault="007A59DD" w:rsidP="007A5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59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59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Техніко-економічне обґрунтування (далі – ТЕО)</w:t>
      </w:r>
      <w:r w:rsidRPr="007A5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це розрахунок економічної доцільності здійснення проекту, заснований на порівняльній </w:t>
      </w:r>
      <w:r w:rsidRPr="007A5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оцінці витрат і результатів ефективності використання, а також строку окупності вкладень.</w:t>
      </w:r>
    </w:p>
    <w:p w:rsidR="007A59DD" w:rsidRPr="007A59DD" w:rsidRDefault="007A59DD" w:rsidP="007A5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59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Транзитний рахунок </w:t>
      </w:r>
      <w:r w:rsidRPr="007A5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рахунок в банку, передбачений договором про співробітництво з Департаментом економіки та розвитку Черкаської міської ради та Банком-партнером, на який перераховуються кошти призначені на часткову компенсацію відсотків за залученими кредитами суб’єктам підприємницької діяльності.</w:t>
      </w:r>
    </w:p>
    <w:p w:rsidR="007A59DD" w:rsidRPr="007A59DD" w:rsidRDefault="007A59DD" w:rsidP="007A5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59DD" w:rsidRPr="007A59DD" w:rsidRDefault="007A59DD" w:rsidP="007A59DD">
      <w:pPr>
        <w:numPr>
          <w:ilvl w:val="0"/>
          <w:numId w:val="4"/>
        </w:numPr>
        <w:shd w:val="clear" w:color="auto" w:fill="FDFDFD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A59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Критерії  та умови отримання </w:t>
      </w:r>
      <w:r w:rsidRPr="007A59D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часткового відшкодування з міського бюджету відсоткових ставок за кредитами, залученими суб’єктами підприємницької діяльності</w:t>
      </w:r>
    </w:p>
    <w:p w:rsidR="007A59DD" w:rsidRPr="007A59DD" w:rsidRDefault="007A59DD" w:rsidP="007A59DD">
      <w:pPr>
        <w:shd w:val="clear" w:color="auto" w:fill="FDFDFD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9DD">
        <w:rPr>
          <w:rFonts w:ascii="Times New Roman" w:hAnsi="Times New Roman" w:cs="Times New Roman"/>
          <w:sz w:val="28"/>
          <w:szCs w:val="28"/>
          <w:lang w:val="uk-UA"/>
        </w:rPr>
        <w:t xml:space="preserve">2.1. Право на </w:t>
      </w:r>
      <w:r w:rsidRPr="007A5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отримання </w:t>
      </w:r>
      <w:r w:rsidRPr="007A59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часткового відшкодування з міського бюджету відсоткових ставок за кредитами</w:t>
      </w:r>
      <w:r w:rsidRPr="007A59DD">
        <w:rPr>
          <w:rFonts w:ascii="Times New Roman" w:hAnsi="Times New Roman" w:cs="Times New Roman"/>
          <w:sz w:val="28"/>
          <w:szCs w:val="28"/>
          <w:lang w:val="uk-UA"/>
        </w:rPr>
        <w:t xml:space="preserve"> мають суб’єкти </w:t>
      </w:r>
      <w:proofErr w:type="spellStart"/>
      <w:r w:rsidRPr="007A59DD">
        <w:rPr>
          <w:rFonts w:ascii="Times New Roman" w:hAnsi="Times New Roman" w:cs="Times New Roman"/>
          <w:sz w:val="28"/>
          <w:szCs w:val="28"/>
          <w:lang w:val="uk-UA"/>
        </w:rPr>
        <w:t>мікропідприємництва</w:t>
      </w:r>
      <w:proofErr w:type="spellEnd"/>
      <w:r w:rsidRPr="007A59DD">
        <w:rPr>
          <w:rFonts w:ascii="Times New Roman" w:hAnsi="Times New Roman" w:cs="Times New Roman"/>
          <w:sz w:val="28"/>
          <w:szCs w:val="28"/>
          <w:lang w:val="uk-UA"/>
        </w:rPr>
        <w:t xml:space="preserve">, малого та середнього підприємництва, які уклали кредитні договори з Банками-партнерами, та на момент укладення кредитного договору відповідають наступним критеріям:  </w:t>
      </w:r>
    </w:p>
    <w:p w:rsidR="007A59DD" w:rsidRPr="007A59DD" w:rsidRDefault="007A59DD" w:rsidP="007A59DD">
      <w:pPr>
        <w:numPr>
          <w:ilvl w:val="0"/>
          <w:numId w:val="6"/>
        </w:numPr>
        <w:shd w:val="clear" w:color="auto" w:fill="FDFDFD"/>
        <w:spacing w:after="15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резидентами України, що зареєстровані на території </w:t>
      </w:r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7A5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Черкаси, та перебувають на податковому обліку за основним місцем реєстрації у відповідному територіальному органі Державної податкової служби</w:t>
      </w:r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59DD" w:rsidRPr="007A59DD" w:rsidRDefault="007A59DD" w:rsidP="007A59DD">
      <w:pPr>
        <w:numPr>
          <w:ilvl w:val="0"/>
          <w:numId w:val="6"/>
        </w:numPr>
        <w:shd w:val="clear" w:color="auto" w:fill="FDFDFD"/>
        <w:spacing w:after="15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роводять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господарську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року;</w:t>
      </w:r>
    </w:p>
    <w:p w:rsidR="007A59DD" w:rsidRPr="007A59DD" w:rsidRDefault="007A59DD" w:rsidP="007A59DD">
      <w:pPr>
        <w:numPr>
          <w:ilvl w:val="0"/>
          <w:numId w:val="6"/>
        </w:numPr>
        <w:shd w:val="clear" w:color="auto" w:fill="FDFDFD"/>
        <w:spacing w:after="15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простроченої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заборгованості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виплати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заробітної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плати, а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заборгованості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державним і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місцевими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бюджетами по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сплаті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єдиного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внеску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загальнообов'язкове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державне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соціальне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страхування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Пенсійного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фонду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59DD" w:rsidRPr="007A59DD" w:rsidRDefault="007A59DD" w:rsidP="007A59DD">
      <w:pPr>
        <w:numPr>
          <w:ilvl w:val="0"/>
          <w:numId w:val="6"/>
        </w:numPr>
        <w:shd w:val="clear" w:color="auto" w:fill="FDFDFD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озмір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середньомісячної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заробітної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штатних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звітний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(квартал) становить не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120%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законодавчо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встановленого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розміру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мінімальної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заробітної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 у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відповідному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періоді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9DD" w:rsidRPr="007A59DD" w:rsidRDefault="007A59DD" w:rsidP="007A59DD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9DD">
        <w:rPr>
          <w:rFonts w:ascii="Times New Roman" w:hAnsi="Times New Roman" w:cs="Times New Roman"/>
          <w:sz w:val="28"/>
          <w:szCs w:val="28"/>
          <w:lang w:val="uk-UA"/>
        </w:rPr>
        <w:t xml:space="preserve">2.2. 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Кредитний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укладається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позичальником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рамках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Положення</w:t>
      </w:r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відповідати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наступним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умовам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59DD" w:rsidRPr="007A59DD" w:rsidRDefault="007A59DD" w:rsidP="007A59DD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цільове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направлення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кредиту</w:t>
      </w:r>
      <w:r w:rsidRPr="007A5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підприємницької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A59DD" w:rsidRPr="007A59DD" w:rsidRDefault="007A59DD" w:rsidP="007A59DD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5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кредит спрямований на розширення чи відновлення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потужностей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придбання основних засобів, поповнення обігових коштів;</w:t>
      </w:r>
    </w:p>
    <w:p w:rsidR="007A59DD" w:rsidRPr="007A59DD" w:rsidRDefault="007A59DD" w:rsidP="007A59DD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кредит </w:t>
      </w:r>
      <w:r w:rsidRPr="007A5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наданий у грошовій формі та національній валюті, </w:t>
      </w:r>
      <w:r w:rsidRPr="007A5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сума </w:t>
      </w:r>
      <w:proofErr w:type="spellStart"/>
      <w:r w:rsidRPr="007A59DD">
        <w:rPr>
          <w:rFonts w:ascii="Times New Roman" w:hAnsi="Times New Roman" w:cs="Times New Roman"/>
          <w:sz w:val="28"/>
          <w:szCs w:val="28"/>
          <w:shd w:val="clear" w:color="auto" w:fill="FFFFFF"/>
        </w:rPr>
        <w:t>якого</w:t>
      </w:r>
      <w:proofErr w:type="spellEnd"/>
      <w:r w:rsidRPr="007A5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proofErr w:type="gramStart"/>
      <w:r w:rsidRPr="007A59DD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перевищує</w:t>
      </w:r>
      <w:proofErr w:type="spellEnd"/>
      <w:r w:rsidRPr="007A59D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A59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035B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</w:t>
      </w:r>
      <w:proofErr w:type="gramEnd"/>
      <w:r w:rsidRPr="009035B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млн </w:t>
      </w:r>
      <w:proofErr w:type="spellStart"/>
      <w:r w:rsidRPr="009035B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грн</w:t>
      </w:r>
      <w:proofErr w:type="spellEnd"/>
      <w:r w:rsidRPr="007A59D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A59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</w:t>
      </w:r>
      <w:r w:rsidRPr="007A5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Pr="007A59DD">
        <w:rPr>
          <w:rFonts w:ascii="Times New Roman" w:hAnsi="Times New Roman" w:cs="Times New Roman"/>
          <w:sz w:val="28"/>
          <w:szCs w:val="28"/>
          <w:shd w:val="clear" w:color="auto" w:fill="FFFFFF"/>
        </w:rPr>
        <w:t>термін</w:t>
      </w:r>
      <w:proofErr w:type="spellEnd"/>
      <w:r w:rsidRPr="007A5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7A59DD">
        <w:rPr>
          <w:rFonts w:ascii="Times New Roman" w:hAnsi="Times New Roman" w:cs="Times New Roman"/>
          <w:sz w:val="28"/>
          <w:szCs w:val="28"/>
          <w:shd w:val="clear" w:color="auto" w:fill="FFFFFF"/>
        </w:rPr>
        <w:t>більше</w:t>
      </w:r>
      <w:proofErr w:type="spellEnd"/>
      <w:r w:rsidRPr="007A5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 </w:t>
      </w:r>
      <w:proofErr w:type="spellStart"/>
      <w:r w:rsidRPr="007A59DD">
        <w:rPr>
          <w:rFonts w:ascii="Times New Roman" w:hAnsi="Times New Roman" w:cs="Times New Roman"/>
          <w:sz w:val="28"/>
          <w:szCs w:val="28"/>
          <w:shd w:val="clear" w:color="auto" w:fill="FFFFFF"/>
        </w:rPr>
        <w:t>років</w:t>
      </w:r>
      <w:proofErr w:type="spellEnd"/>
      <w:r w:rsidRPr="007A59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7A59DD" w:rsidRPr="007A59DD" w:rsidRDefault="007A59DD" w:rsidP="007A59DD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погашення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відсотків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кредитом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щомісяця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максимальний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відстрочки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A59DD" w:rsidRPr="007A59DD" w:rsidRDefault="007A59DD" w:rsidP="007A59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A59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2.3. Ч</w:t>
      </w:r>
      <w:r w:rsidRPr="007A5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астковому відшкодування з міського бюджету відсоткових ставок за кредитами, залученими суб’єктами підприємницької діяльності</w:t>
      </w:r>
      <w:r w:rsidRPr="007A59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підлягає частина відсоткової ставки по кредиту, </w:t>
      </w:r>
      <w:r w:rsidRPr="007A5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не перевищує </w:t>
      </w:r>
      <w:r w:rsidRPr="007A59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1,5 облікової ставки Національного банку України</w:t>
      </w:r>
      <w:r w:rsidRPr="007A59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дату </w:t>
      </w:r>
      <w:r w:rsidRPr="007A5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укладення договору про співробітництво між Департаментом економіки та розвитку Черкаської міської ради </w:t>
      </w:r>
      <w:r w:rsidRPr="007A59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Банком-партнером</w:t>
      </w:r>
      <w:r w:rsidRPr="007A59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7A59DD" w:rsidRPr="007A59DD" w:rsidRDefault="007A59DD" w:rsidP="007A59DD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  <w:t>2</w:t>
      </w:r>
      <w:r w:rsidRPr="007A5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.4. Часткове відшкодування з міського бюджету відсоткових ставок за кредитами, залученими суб’єктами підприємницької діяльності не може бути спрямовано на погашення будь-яких штрафних санкцій та/або пені за користування кредитами банків, інших штрафних санкцій.</w:t>
      </w:r>
    </w:p>
    <w:p w:rsidR="007A59DD" w:rsidRPr="007A59DD" w:rsidRDefault="007A59DD" w:rsidP="007A59DD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  <w:t xml:space="preserve"> </w:t>
      </w:r>
      <w:r w:rsidRPr="007A5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2.5. Позичальник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</w:t>
      </w:r>
      <w:r w:rsidRPr="007A5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відшкодування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відсоткових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ставок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одним </w:t>
      </w:r>
      <w:proofErr w:type="spellStart"/>
      <w:r w:rsidRPr="00865E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кредитним</w:t>
      </w:r>
      <w:proofErr w:type="spellEnd"/>
      <w:r w:rsidRPr="0086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 </w:t>
      </w:r>
      <w:proofErr w:type="spellStart"/>
      <w:r w:rsidRPr="00865E1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укладеним</w:t>
      </w:r>
      <w:proofErr w:type="spellEnd"/>
      <w:r w:rsidRPr="0086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E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 </w:t>
      </w:r>
      <w:r w:rsidRPr="00865E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proofErr w:type="spellStart"/>
      <w:r w:rsidRPr="00865E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</w:t>
      </w:r>
      <w:r w:rsidRPr="00865E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proofErr w:type="spellEnd"/>
      <w:r w:rsidRPr="00865E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-партнерами</w:t>
      </w:r>
      <w:r w:rsidRPr="00865E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7A59DD" w:rsidRPr="007A59DD" w:rsidRDefault="007A59DD" w:rsidP="007A59DD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</w:pPr>
      <w:r w:rsidRPr="007A5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</w:t>
      </w:r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На </w:t>
      </w:r>
      <w:proofErr w:type="spellStart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одержання</w:t>
      </w:r>
      <w:proofErr w:type="spellEnd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часткового</w:t>
      </w:r>
      <w:proofErr w:type="spellEnd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відшкодування</w:t>
      </w:r>
      <w:proofErr w:type="spellEnd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з </w:t>
      </w:r>
      <w:proofErr w:type="spellStart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міського</w:t>
      </w:r>
      <w:proofErr w:type="spellEnd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бюджету </w:t>
      </w:r>
      <w:proofErr w:type="spellStart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відсоткових</w:t>
      </w:r>
      <w:proofErr w:type="spellEnd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ставок за кредитами, </w:t>
      </w:r>
      <w:proofErr w:type="spellStart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залученими</w:t>
      </w:r>
      <w:proofErr w:type="spellEnd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суб’єктами</w:t>
      </w:r>
      <w:proofErr w:type="spellEnd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підприємницької</w:t>
      </w:r>
      <w:proofErr w:type="spellEnd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діяльності</w:t>
      </w:r>
      <w:proofErr w:type="spellEnd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не </w:t>
      </w:r>
      <w:proofErr w:type="spellStart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мають</w:t>
      </w:r>
      <w:proofErr w:type="spellEnd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права </w:t>
      </w:r>
      <w:proofErr w:type="spellStart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суб’єкти</w:t>
      </w:r>
      <w:proofErr w:type="spellEnd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підприємництва</w:t>
      </w:r>
      <w:proofErr w:type="spellEnd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, </w:t>
      </w:r>
      <w:proofErr w:type="spellStart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які</w:t>
      </w:r>
      <w:proofErr w:type="spellEnd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:</w:t>
      </w:r>
    </w:p>
    <w:p w:rsidR="007A59DD" w:rsidRPr="009035B0" w:rsidRDefault="007A59DD" w:rsidP="007A59DD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3.1.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Здійснюють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виробництво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зброї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алкогольних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напоїв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тютюнових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виробів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азартних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обмін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валюти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надають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оренду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нерухоме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59DD" w:rsidRPr="009035B0" w:rsidRDefault="007A59DD" w:rsidP="007A59DD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Є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кредитними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страховими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організаціями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інвестиційними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недержавними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пенсійними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фондами,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професійними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учасниками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ринку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цінних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паперів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ломбардами;</w:t>
      </w:r>
    </w:p>
    <w:p w:rsidR="007A59DD" w:rsidRPr="009035B0" w:rsidRDefault="007A59DD" w:rsidP="007A59DD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3.3.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Визнані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банкрутами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порушено справу про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банкрутство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перебувають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стадії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або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підприємницької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фізичної особи -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підприємця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59DD" w:rsidRPr="009035B0" w:rsidRDefault="007A59DD" w:rsidP="007A59DD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Подали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недостовірну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9DD" w:rsidRPr="009035B0" w:rsidRDefault="007A59DD" w:rsidP="007A59DD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59DD" w:rsidRPr="007A59DD" w:rsidRDefault="007A59DD" w:rsidP="007A59DD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val="uk-UA" w:eastAsia="ru-RU"/>
        </w:rPr>
      </w:pPr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4. </w:t>
      </w:r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val="uk-UA" w:eastAsia="ru-RU"/>
        </w:rPr>
        <w:t xml:space="preserve">За рівних умов, </w:t>
      </w:r>
      <w:proofErr w:type="spellStart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під</w:t>
      </w:r>
      <w:proofErr w:type="spellEnd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час </w:t>
      </w:r>
      <w:proofErr w:type="spellStart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визначення</w:t>
      </w:r>
      <w:proofErr w:type="spellEnd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</w:t>
      </w:r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val="uk-UA" w:eastAsia="ru-RU"/>
        </w:rPr>
        <w:t>Позичальників,</w:t>
      </w:r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яким</w:t>
      </w:r>
      <w:proofErr w:type="spellEnd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</w:t>
      </w:r>
      <w:proofErr w:type="gramStart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буде </w:t>
      </w:r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val="uk-UA"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надано</w:t>
      </w:r>
      <w:proofErr w:type="spellEnd"/>
      <w:proofErr w:type="gramEnd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val="uk-UA" w:eastAsia="ru-RU"/>
        </w:rPr>
        <w:t xml:space="preserve">  </w:t>
      </w:r>
      <w:r w:rsidRPr="007A59DD"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val="uk-UA" w:eastAsia="ru-RU"/>
        </w:rPr>
        <w:t xml:space="preserve">часткове відшкодування з міського бюджету відсоткових ставок за кредитами,  пріоритет надається проектам, реалізація яких передбачає: </w:t>
      </w:r>
    </w:p>
    <w:p w:rsidR="007A59DD" w:rsidRPr="007A59DD" w:rsidRDefault="007A59DD" w:rsidP="007A59DD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</w:pPr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  <w:t xml:space="preserve"> </w:t>
      </w:r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4.</w:t>
      </w:r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  <w:t>1</w:t>
      </w:r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. </w:t>
      </w:r>
      <w:proofErr w:type="spellStart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Модернізаці</w:t>
      </w:r>
      <w:proofErr w:type="spellEnd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  <w:t>ю,</w:t>
      </w:r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оновлення</w:t>
      </w:r>
      <w:proofErr w:type="spellEnd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та </w:t>
      </w:r>
      <w:proofErr w:type="spellStart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придбання</w:t>
      </w:r>
      <w:proofErr w:type="spellEnd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основних</w:t>
      </w:r>
      <w:proofErr w:type="spellEnd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фондів</w:t>
      </w:r>
      <w:proofErr w:type="spellEnd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для </w:t>
      </w:r>
      <w:proofErr w:type="spellStart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розширення</w:t>
      </w:r>
      <w:proofErr w:type="spellEnd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та </w:t>
      </w:r>
      <w:proofErr w:type="spellStart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збільшення</w:t>
      </w:r>
      <w:proofErr w:type="spellEnd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обсягів</w:t>
      </w:r>
      <w:proofErr w:type="spellEnd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виробництва</w:t>
      </w:r>
      <w:proofErr w:type="spellEnd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продукції (</w:t>
      </w:r>
      <w:proofErr w:type="spellStart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послуг</w:t>
      </w:r>
      <w:proofErr w:type="spellEnd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);</w:t>
      </w:r>
    </w:p>
    <w:p w:rsidR="007A59DD" w:rsidRPr="007A59DD" w:rsidRDefault="007A59DD" w:rsidP="007A59DD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</w:pPr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 4.</w:t>
      </w:r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  <w:t>2</w:t>
      </w:r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. </w:t>
      </w:r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  <w:t xml:space="preserve">Збільшення кількості </w:t>
      </w:r>
      <w:proofErr w:type="spellStart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додаткових</w:t>
      </w:r>
      <w:proofErr w:type="spellEnd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робочих</w:t>
      </w:r>
      <w:proofErr w:type="spellEnd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місць</w:t>
      </w:r>
      <w:proofErr w:type="spellEnd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, </w:t>
      </w:r>
      <w:proofErr w:type="spellStart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які</w:t>
      </w:r>
      <w:proofErr w:type="spellEnd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планується</w:t>
      </w:r>
      <w:proofErr w:type="spellEnd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створити</w:t>
      </w:r>
      <w:proofErr w:type="spellEnd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;</w:t>
      </w:r>
    </w:p>
    <w:p w:rsidR="007A59DD" w:rsidRPr="007A59DD" w:rsidRDefault="007A59DD" w:rsidP="007A59DD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 4.</w:t>
      </w:r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  <w:t>3</w:t>
      </w:r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. </w:t>
      </w:r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  <w:t xml:space="preserve">Збільшення рівня </w:t>
      </w:r>
      <w:proofErr w:type="spellStart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середньої</w:t>
      </w:r>
      <w:proofErr w:type="spellEnd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заробітної</w:t>
      </w:r>
      <w:proofErr w:type="spellEnd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плати </w:t>
      </w:r>
      <w:proofErr w:type="spellStart"/>
      <w:proofErr w:type="gramStart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працівників</w:t>
      </w:r>
      <w:proofErr w:type="spellEnd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</w:t>
      </w:r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більше</w:t>
      </w:r>
      <w:proofErr w:type="spellEnd"/>
      <w:proofErr w:type="gramEnd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  <w:t>,</w:t>
      </w:r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ніж</w:t>
      </w:r>
      <w:proofErr w:type="spellEnd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120</w:t>
      </w:r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  <w:t xml:space="preserve">%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законодавчо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встановленого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розміру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мінімальної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заробітної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 у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відповідному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періоді</w:t>
      </w:r>
      <w:proofErr w:type="spellEnd"/>
      <w:r w:rsidRPr="007A5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</w:t>
      </w:r>
    </w:p>
    <w:p w:rsidR="007A59DD" w:rsidRPr="007A59DD" w:rsidRDefault="007A59DD" w:rsidP="007A59DD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</w:pPr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  <w:t>4.4.</w:t>
      </w:r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Виробництво</w:t>
      </w:r>
      <w:proofErr w:type="spellEnd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продукції на </w:t>
      </w:r>
      <w:proofErr w:type="spellStart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експорт</w:t>
      </w:r>
      <w:proofErr w:type="spellEnd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та </w:t>
      </w:r>
      <w:proofErr w:type="gramStart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у рамках</w:t>
      </w:r>
      <w:proofErr w:type="gramEnd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імпортозаміщення</w:t>
      </w:r>
      <w:proofErr w:type="spellEnd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;</w:t>
      </w:r>
    </w:p>
    <w:p w:rsidR="007A59DD" w:rsidRPr="007A59DD" w:rsidRDefault="007A59DD" w:rsidP="007A59DD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</w:pPr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4.6. </w:t>
      </w:r>
      <w:proofErr w:type="spellStart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Збільшення</w:t>
      </w:r>
      <w:proofErr w:type="spellEnd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обсягу</w:t>
      </w:r>
      <w:proofErr w:type="spellEnd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надходжень</w:t>
      </w:r>
      <w:proofErr w:type="spellEnd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до </w:t>
      </w:r>
      <w:proofErr w:type="spellStart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місцевого</w:t>
      </w:r>
      <w:proofErr w:type="spellEnd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бюджету від </w:t>
      </w:r>
      <w:proofErr w:type="spellStart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сплати</w:t>
      </w:r>
      <w:proofErr w:type="spellEnd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податків</w:t>
      </w:r>
      <w:proofErr w:type="spellEnd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, </w:t>
      </w:r>
      <w:proofErr w:type="spellStart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зборів</w:t>
      </w:r>
      <w:proofErr w:type="spellEnd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(</w:t>
      </w:r>
      <w:proofErr w:type="spellStart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обов'язкових</w:t>
      </w:r>
      <w:proofErr w:type="spellEnd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платежів</w:t>
      </w:r>
      <w:proofErr w:type="spellEnd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) за </w:t>
      </w:r>
      <w:proofErr w:type="spellStart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останній</w:t>
      </w:r>
      <w:proofErr w:type="spellEnd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звітний</w:t>
      </w:r>
      <w:proofErr w:type="spellEnd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період</w:t>
      </w:r>
      <w:proofErr w:type="spellEnd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;</w:t>
      </w:r>
    </w:p>
    <w:p w:rsidR="007A59DD" w:rsidRPr="007A59DD" w:rsidRDefault="007A59DD" w:rsidP="007A59DD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</w:pPr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4.7. </w:t>
      </w:r>
      <w:proofErr w:type="spellStart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Впровадження</w:t>
      </w:r>
      <w:proofErr w:type="spellEnd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енергозберігаючих</w:t>
      </w:r>
      <w:proofErr w:type="spellEnd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та </w:t>
      </w:r>
      <w:proofErr w:type="spellStart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екологічних</w:t>
      </w:r>
      <w:proofErr w:type="spellEnd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технологій</w:t>
      </w:r>
      <w:proofErr w:type="spellEnd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;</w:t>
      </w:r>
    </w:p>
    <w:p w:rsidR="007A59DD" w:rsidRPr="007A59DD" w:rsidRDefault="007A59DD" w:rsidP="007A59DD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</w:pPr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4.8. </w:t>
      </w:r>
      <w:proofErr w:type="spellStart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Впровадження</w:t>
      </w:r>
      <w:proofErr w:type="spellEnd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інновацій</w:t>
      </w:r>
      <w:proofErr w:type="spellEnd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та </w:t>
      </w:r>
      <w:proofErr w:type="spellStart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нових</w:t>
      </w:r>
      <w:proofErr w:type="spellEnd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технологічних</w:t>
      </w:r>
      <w:proofErr w:type="spellEnd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процесів</w:t>
      </w:r>
      <w:proofErr w:type="spellEnd"/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.</w:t>
      </w:r>
    </w:p>
    <w:p w:rsidR="007A59DD" w:rsidRPr="007A59DD" w:rsidRDefault="007A59DD" w:rsidP="007A59DD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</w:pPr>
    </w:p>
    <w:p w:rsidR="007A59DD" w:rsidRPr="007A59DD" w:rsidRDefault="007A59DD" w:rsidP="007A59DD">
      <w:pPr>
        <w:shd w:val="clear" w:color="auto" w:fill="FDFDFD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</w:pPr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5. </w:t>
      </w:r>
      <w:proofErr w:type="spellStart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Механізм</w:t>
      </w:r>
      <w:proofErr w:type="spellEnd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надання</w:t>
      </w:r>
      <w:proofErr w:type="spellEnd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часткового</w:t>
      </w:r>
      <w:proofErr w:type="spellEnd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відшкодування</w:t>
      </w:r>
      <w:proofErr w:type="spellEnd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з </w:t>
      </w:r>
      <w:proofErr w:type="spellStart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міського</w:t>
      </w:r>
      <w:proofErr w:type="spellEnd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бюджету </w:t>
      </w:r>
      <w:proofErr w:type="spellStart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відсоткових</w:t>
      </w:r>
      <w:proofErr w:type="spellEnd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ставок за кредитами, </w:t>
      </w:r>
      <w:proofErr w:type="spellStart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залученими</w:t>
      </w:r>
      <w:proofErr w:type="spellEnd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суб’єктами</w:t>
      </w:r>
      <w:proofErr w:type="spellEnd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підприємницької</w:t>
      </w:r>
      <w:proofErr w:type="spellEnd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</w:t>
      </w:r>
      <w:proofErr w:type="spellStart"/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діяльності</w:t>
      </w:r>
      <w:proofErr w:type="spellEnd"/>
    </w:p>
    <w:p w:rsidR="007A59DD" w:rsidRPr="009035B0" w:rsidRDefault="007A59DD" w:rsidP="007A59DD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  <w:t>5.1.</w:t>
      </w:r>
      <w:r w:rsidRPr="007A59DD"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  <w:tab/>
      </w:r>
      <w:r w:rsidRPr="0090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 економіки та розвитку Черкаської  міської  ради (надалі-Департамент)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укладає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Pr="0090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Банками-партнерами </w:t>
      </w:r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договори про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співробітництво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урахуванням граничного обсягу фінансового забезпечення у міському бюджеті на поточний рік. </w:t>
      </w:r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59DD" w:rsidRPr="009035B0" w:rsidRDefault="007A59DD" w:rsidP="007A59DD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Суб’єкти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укладають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кредитний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Pr="0090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Банком-партнером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внутрішніх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нормативних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кредитно-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фінансової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</w:t>
      </w:r>
      <w:r w:rsidRPr="0090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A59DD" w:rsidRPr="009035B0" w:rsidRDefault="007A59DD" w:rsidP="007A59DD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5.3. </w:t>
      </w:r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</w:t>
      </w:r>
      <w:r w:rsidRPr="0090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-партнер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аналізує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отриманий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фінансовий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приймає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кредитування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укладання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кредитного договору. </w:t>
      </w:r>
      <w:r w:rsidRPr="0090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-партнер</w:t>
      </w:r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аналізує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відповідність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позичальника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зазначеним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цьому Положенні.</w:t>
      </w:r>
    </w:p>
    <w:p w:rsidR="007A59DD" w:rsidRPr="009035B0" w:rsidRDefault="007A59DD" w:rsidP="007A59DD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90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0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Банки-партнери </w:t>
      </w:r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пізніше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90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місяця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місяцем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підписання</w:t>
      </w:r>
      <w:proofErr w:type="spellEnd"/>
      <w:proofErr w:type="gram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кредитного договору </w:t>
      </w:r>
      <w:r w:rsidRPr="0090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Позичальником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подають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позичальників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уклали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кредитні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договори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зазначенням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прогнозованої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часткового відшкодування на бюджетний рік</w:t>
      </w:r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9DD" w:rsidRPr="009035B0" w:rsidRDefault="007A59DD" w:rsidP="007A59DD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Разом з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реєстром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позичальників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кожному з </w:t>
      </w:r>
      <w:r w:rsidRPr="0090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озичальників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банком</w:t>
      </w:r>
      <w:r w:rsidRPr="0090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подаються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копії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-плану або ТЕО проекту, на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реалізацію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отримується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кредит.</w:t>
      </w:r>
    </w:p>
    <w:p w:rsidR="007A59DD" w:rsidRPr="009035B0" w:rsidRDefault="007A59DD" w:rsidP="007A59DD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0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Часткове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відшкодування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відсоткових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ставок за кредитами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надається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головним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розпорядником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перерахунку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транзитний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Банків-партнерів</w:t>
      </w:r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свою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розподіляє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кошти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поточні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рахунки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позичальників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9DD" w:rsidRPr="009035B0" w:rsidRDefault="007A59DD" w:rsidP="007A59DD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5.6.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Часткове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відшкодування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відсоткових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ставок за кредитами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здійснюються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порядку</w:t>
      </w:r>
      <w:proofErr w:type="gram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надходження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Pr="0090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Банків-партерів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реєстрів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позичальників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межах коштів, передбачених в міському бюджеті на часткове відшкодування з міського бюджету відсоткових ставок за кредитами, залученими суб’єктами підприємницької діяльності на відповідний бюджетний рік</w:t>
      </w:r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9DD" w:rsidRPr="009035B0" w:rsidRDefault="007A59DD" w:rsidP="007A59DD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5.7</w:t>
      </w:r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03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перевірки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пакетів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позичальників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контроль за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цілями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кредитів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отриманих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A59DD" w:rsidRPr="009035B0" w:rsidRDefault="007A59DD" w:rsidP="007A59DD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5B0">
        <w:rPr>
          <w:rFonts w:ascii="Times New Roman" w:hAnsi="Times New Roman" w:cs="Times New Roman"/>
          <w:sz w:val="28"/>
          <w:szCs w:val="28"/>
          <w:lang w:val="uk-UA"/>
        </w:rPr>
        <w:t xml:space="preserve">5.8. </w:t>
      </w:r>
      <w:proofErr w:type="spellStart"/>
      <w:r w:rsidRPr="009035B0">
        <w:rPr>
          <w:rFonts w:ascii="Times New Roman" w:hAnsi="Times New Roman" w:cs="Times New Roman"/>
          <w:sz w:val="28"/>
          <w:szCs w:val="28"/>
        </w:rPr>
        <w:t>Письмове</w:t>
      </w:r>
      <w:proofErr w:type="spellEnd"/>
      <w:r w:rsidRPr="00903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5B0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9035B0">
        <w:rPr>
          <w:rFonts w:ascii="Times New Roman" w:hAnsi="Times New Roman" w:cs="Times New Roman"/>
          <w:sz w:val="28"/>
          <w:szCs w:val="28"/>
        </w:rPr>
        <w:t xml:space="preserve"> банку про факт </w:t>
      </w:r>
      <w:proofErr w:type="spellStart"/>
      <w:r w:rsidRPr="009035B0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9035B0">
        <w:rPr>
          <w:rFonts w:ascii="Times New Roman" w:hAnsi="Times New Roman" w:cs="Times New Roman"/>
          <w:sz w:val="28"/>
          <w:szCs w:val="28"/>
        </w:rPr>
        <w:t xml:space="preserve"> </w:t>
      </w:r>
      <w:r w:rsidRPr="009035B0">
        <w:rPr>
          <w:rFonts w:ascii="Times New Roman" w:hAnsi="Times New Roman" w:cs="Times New Roman"/>
          <w:sz w:val="28"/>
          <w:szCs w:val="28"/>
          <w:lang w:val="uk-UA"/>
        </w:rPr>
        <w:t xml:space="preserve">Позичальником </w:t>
      </w:r>
      <w:proofErr w:type="spellStart"/>
      <w:r w:rsidRPr="009035B0">
        <w:rPr>
          <w:rFonts w:ascii="Times New Roman" w:hAnsi="Times New Roman" w:cs="Times New Roman"/>
          <w:sz w:val="28"/>
          <w:szCs w:val="28"/>
        </w:rPr>
        <w:t>графіку</w:t>
      </w:r>
      <w:proofErr w:type="spellEnd"/>
      <w:r w:rsidRPr="00903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5B0">
        <w:rPr>
          <w:rFonts w:ascii="Times New Roman" w:hAnsi="Times New Roman" w:cs="Times New Roman"/>
          <w:sz w:val="28"/>
          <w:szCs w:val="28"/>
        </w:rPr>
        <w:t>погашення</w:t>
      </w:r>
      <w:proofErr w:type="spellEnd"/>
      <w:r w:rsidRPr="00903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5B0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903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5B0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9035B0">
        <w:rPr>
          <w:rFonts w:ascii="Times New Roman" w:hAnsi="Times New Roman" w:cs="Times New Roman"/>
          <w:sz w:val="28"/>
          <w:szCs w:val="28"/>
        </w:rPr>
        <w:t xml:space="preserve"> кредиту або </w:t>
      </w:r>
      <w:proofErr w:type="spellStart"/>
      <w:r w:rsidRPr="009035B0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Pr="009035B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035B0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9035B0">
        <w:rPr>
          <w:rFonts w:ascii="Times New Roman" w:hAnsi="Times New Roman" w:cs="Times New Roman"/>
          <w:sz w:val="28"/>
          <w:szCs w:val="28"/>
        </w:rPr>
        <w:t xml:space="preserve"> кредитом </w:t>
      </w:r>
      <w:proofErr w:type="spellStart"/>
      <w:r w:rsidRPr="009035B0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9035B0">
        <w:rPr>
          <w:rFonts w:ascii="Times New Roman" w:hAnsi="Times New Roman" w:cs="Times New Roman"/>
          <w:sz w:val="28"/>
          <w:szCs w:val="28"/>
        </w:rPr>
        <w:t xml:space="preserve"> б у одному </w:t>
      </w:r>
      <w:proofErr w:type="spellStart"/>
      <w:r w:rsidRPr="009035B0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903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5B0">
        <w:rPr>
          <w:rFonts w:ascii="Times New Roman" w:hAnsi="Times New Roman" w:cs="Times New Roman"/>
          <w:sz w:val="28"/>
          <w:szCs w:val="28"/>
        </w:rPr>
        <w:t>звітного</w:t>
      </w:r>
      <w:proofErr w:type="spellEnd"/>
      <w:r w:rsidRPr="009035B0">
        <w:rPr>
          <w:rFonts w:ascii="Times New Roman" w:hAnsi="Times New Roman" w:cs="Times New Roman"/>
          <w:sz w:val="28"/>
          <w:szCs w:val="28"/>
        </w:rPr>
        <w:t xml:space="preserve"> кварталу </w:t>
      </w:r>
      <w:proofErr w:type="spellStart"/>
      <w:r w:rsidRPr="009035B0">
        <w:rPr>
          <w:rFonts w:ascii="Times New Roman" w:hAnsi="Times New Roman" w:cs="Times New Roman"/>
          <w:sz w:val="28"/>
          <w:szCs w:val="28"/>
        </w:rPr>
        <w:t>відображається</w:t>
      </w:r>
      <w:proofErr w:type="spellEnd"/>
      <w:r w:rsidRPr="009035B0">
        <w:rPr>
          <w:rFonts w:ascii="Times New Roman" w:hAnsi="Times New Roman" w:cs="Times New Roman"/>
          <w:sz w:val="28"/>
          <w:szCs w:val="28"/>
        </w:rPr>
        <w:t xml:space="preserve"> банком у </w:t>
      </w:r>
      <w:proofErr w:type="spellStart"/>
      <w:r w:rsidRPr="009035B0">
        <w:rPr>
          <w:rFonts w:ascii="Times New Roman" w:hAnsi="Times New Roman" w:cs="Times New Roman"/>
          <w:sz w:val="28"/>
          <w:szCs w:val="28"/>
        </w:rPr>
        <w:t>реєстрі</w:t>
      </w:r>
      <w:proofErr w:type="spellEnd"/>
      <w:r w:rsidRPr="00903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5B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903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5B0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903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5B0">
        <w:rPr>
          <w:rFonts w:ascii="Times New Roman" w:hAnsi="Times New Roman" w:cs="Times New Roman"/>
          <w:sz w:val="28"/>
          <w:szCs w:val="28"/>
        </w:rPr>
        <w:t>компенсації</w:t>
      </w:r>
      <w:proofErr w:type="spellEnd"/>
      <w:r w:rsidRPr="009035B0">
        <w:rPr>
          <w:rFonts w:ascii="Times New Roman" w:hAnsi="Times New Roman" w:cs="Times New Roman"/>
          <w:sz w:val="28"/>
          <w:szCs w:val="28"/>
        </w:rPr>
        <w:t xml:space="preserve"> та є </w:t>
      </w:r>
      <w:proofErr w:type="spellStart"/>
      <w:r w:rsidRPr="009035B0">
        <w:rPr>
          <w:rFonts w:ascii="Times New Roman" w:hAnsi="Times New Roman" w:cs="Times New Roman"/>
          <w:sz w:val="28"/>
          <w:szCs w:val="28"/>
        </w:rPr>
        <w:t>виключною</w:t>
      </w:r>
      <w:proofErr w:type="spellEnd"/>
      <w:r w:rsidRPr="00903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5B0">
        <w:rPr>
          <w:rFonts w:ascii="Times New Roman" w:hAnsi="Times New Roman" w:cs="Times New Roman"/>
          <w:sz w:val="28"/>
          <w:szCs w:val="28"/>
        </w:rPr>
        <w:t>підставою</w:t>
      </w:r>
      <w:proofErr w:type="spellEnd"/>
      <w:r w:rsidRPr="009035B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035B0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  <w:r w:rsidRPr="009035B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035B0">
        <w:rPr>
          <w:rFonts w:ascii="Times New Roman" w:hAnsi="Times New Roman" w:cs="Times New Roman"/>
          <w:sz w:val="28"/>
          <w:szCs w:val="28"/>
        </w:rPr>
        <w:t>частковій</w:t>
      </w:r>
      <w:proofErr w:type="spellEnd"/>
      <w:r w:rsidRPr="00903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5B0">
        <w:rPr>
          <w:rFonts w:ascii="Times New Roman" w:hAnsi="Times New Roman" w:cs="Times New Roman"/>
          <w:sz w:val="28"/>
          <w:szCs w:val="28"/>
        </w:rPr>
        <w:t>компенсації</w:t>
      </w:r>
      <w:proofErr w:type="spellEnd"/>
      <w:r w:rsidRPr="00903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5B0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Pr="009035B0">
        <w:rPr>
          <w:rFonts w:ascii="Times New Roman" w:hAnsi="Times New Roman" w:cs="Times New Roman"/>
          <w:sz w:val="28"/>
          <w:szCs w:val="28"/>
        </w:rPr>
        <w:t xml:space="preserve"> за весь </w:t>
      </w:r>
      <w:proofErr w:type="spellStart"/>
      <w:r w:rsidRPr="009035B0">
        <w:rPr>
          <w:rFonts w:ascii="Times New Roman" w:hAnsi="Times New Roman" w:cs="Times New Roman"/>
          <w:sz w:val="28"/>
          <w:szCs w:val="28"/>
        </w:rPr>
        <w:t>звітний</w:t>
      </w:r>
      <w:proofErr w:type="spellEnd"/>
      <w:r w:rsidRPr="009035B0">
        <w:rPr>
          <w:rFonts w:ascii="Times New Roman" w:hAnsi="Times New Roman" w:cs="Times New Roman"/>
          <w:sz w:val="28"/>
          <w:szCs w:val="28"/>
        </w:rPr>
        <w:t xml:space="preserve"> квартал</w:t>
      </w:r>
    </w:p>
    <w:p w:rsidR="007A59DD" w:rsidRPr="009035B0" w:rsidRDefault="007A59DD" w:rsidP="007A59DD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9DD" w:rsidRPr="009035B0" w:rsidRDefault="007A59DD" w:rsidP="007A59DD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6.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врегульовані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Порядком,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вирішуються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діючого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9DD" w:rsidRPr="009035B0" w:rsidRDefault="007A59DD" w:rsidP="007A59DD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59DD" w:rsidRPr="009035B0" w:rsidRDefault="007A59DD" w:rsidP="007A59DD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7A59DD" w:rsidRPr="009035B0" w:rsidRDefault="007A59DD" w:rsidP="007A59DD"/>
    <w:p w:rsidR="007A59DD" w:rsidRPr="009035B0" w:rsidRDefault="007A59DD" w:rsidP="005A6AF7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49DF" w:rsidRPr="009035B0" w:rsidRDefault="000E49DF" w:rsidP="004B37A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9DF" w:rsidRPr="009035B0" w:rsidRDefault="000E49DF" w:rsidP="004B37A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AE" w:rsidRPr="009035B0" w:rsidRDefault="004B37AE" w:rsidP="00A1033A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AE" w:rsidRPr="009035B0" w:rsidRDefault="004B37AE" w:rsidP="004B37AE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5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2A8" w:rsidRPr="009035B0" w:rsidRDefault="003B32A8" w:rsidP="004B37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32A8" w:rsidRPr="009035B0" w:rsidSect="009035B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6DB"/>
    <w:multiLevelType w:val="hybridMultilevel"/>
    <w:tmpl w:val="45E246FC"/>
    <w:lvl w:ilvl="0" w:tplc="0BF4F57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2221C"/>
    <w:multiLevelType w:val="multilevel"/>
    <w:tmpl w:val="912E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72387B"/>
    <w:multiLevelType w:val="multilevel"/>
    <w:tmpl w:val="3724E1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43916068"/>
    <w:multiLevelType w:val="hybridMultilevel"/>
    <w:tmpl w:val="6860A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3A5F66"/>
    <w:multiLevelType w:val="multilevel"/>
    <w:tmpl w:val="478E6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38644E"/>
    <w:multiLevelType w:val="hybridMultilevel"/>
    <w:tmpl w:val="A330EF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AE"/>
    <w:rsid w:val="00081E90"/>
    <w:rsid w:val="000E49DF"/>
    <w:rsid w:val="00106DCA"/>
    <w:rsid w:val="00141A62"/>
    <w:rsid w:val="00196A9A"/>
    <w:rsid w:val="0021612F"/>
    <w:rsid w:val="00271961"/>
    <w:rsid w:val="002D7744"/>
    <w:rsid w:val="002E5AA7"/>
    <w:rsid w:val="002F73AF"/>
    <w:rsid w:val="00300595"/>
    <w:rsid w:val="0034538E"/>
    <w:rsid w:val="00352323"/>
    <w:rsid w:val="003A5620"/>
    <w:rsid w:val="003B32A8"/>
    <w:rsid w:val="003C1E53"/>
    <w:rsid w:val="003E1B71"/>
    <w:rsid w:val="0049774C"/>
    <w:rsid w:val="004B37AE"/>
    <w:rsid w:val="00521AB1"/>
    <w:rsid w:val="00535244"/>
    <w:rsid w:val="005A6AF7"/>
    <w:rsid w:val="00605191"/>
    <w:rsid w:val="00624FB0"/>
    <w:rsid w:val="00673BDD"/>
    <w:rsid w:val="006B7D12"/>
    <w:rsid w:val="006D6E14"/>
    <w:rsid w:val="006F1A5C"/>
    <w:rsid w:val="00762630"/>
    <w:rsid w:val="007A59DD"/>
    <w:rsid w:val="008170FF"/>
    <w:rsid w:val="008455F8"/>
    <w:rsid w:val="00865E19"/>
    <w:rsid w:val="008B7D16"/>
    <w:rsid w:val="009035B0"/>
    <w:rsid w:val="009349ED"/>
    <w:rsid w:val="009739C2"/>
    <w:rsid w:val="00992D76"/>
    <w:rsid w:val="009E3865"/>
    <w:rsid w:val="00A010FD"/>
    <w:rsid w:val="00A07EEA"/>
    <w:rsid w:val="00A1033A"/>
    <w:rsid w:val="00A71B68"/>
    <w:rsid w:val="00AA4F8A"/>
    <w:rsid w:val="00B350EC"/>
    <w:rsid w:val="00B5424F"/>
    <w:rsid w:val="00B940AF"/>
    <w:rsid w:val="00BE47F3"/>
    <w:rsid w:val="00C473E5"/>
    <w:rsid w:val="00C720CE"/>
    <w:rsid w:val="00C77D5E"/>
    <w:rsid w:val="00CD2223"/>
    <w:rsid w:val="00CE33ED"/>
    <w:rsid w:val="00D67FEE"/>
    <w:rsid w:val="00DB05D5"/>
    <w:rsid w:val="00E30CE0"/>
    <w:rsid w:val="00E80860"/>
    <w:rsid w:val="00E81BD8"/>
    <w:rsid w:val="00EB4880"/>
    <w:rsid w:val="00F2023A"/>
    <w:rsid w:val="00F932C4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54786-37B4-4A5E-BD5B-EBC21D1A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45B"/>
    <w:pPr>
      <w:ind w:left="720"/>
      <w:contextualSpacing/>
    </w:pPr>
  </w:style>
  <w:style w:type="character" w:styleId="a4">
    <w:name w:val="Strong"/>
    <w:basedOn w:val="a0"/>
    <w:uiPriority w:val="22"/>
    <w:qFormat/>
    <w:rsid w:val="00A010FD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BE47F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47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E47F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E47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E47F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E47F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E4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4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Богодаєва Леся</dc:creator>
  <cp:keywords/>
  <dc:description/>
  <cp:lastModifiedBy>Богодаєва Леся</cp:lastModifiedBy>
  <cp:revision>2</cp:revision>
  <cp:lastPrinted>2021-03-03T08:15:00Z</cp:lastPrinted>
  <dcterms:created xsi:type="dcterms:W3CDTF">2021-03-17T15:05:00Z</dcterms:created>
  <dcterms:modified xsi:type="dcterms:W3CDTF">2021-03-17T15:05:00Z</dcterms:modified>
</cp:coreProperties>
</file>